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Minutes of LDCL AGM 5/6/25</w:t>
      </w:r>
    </w:p>
    <w:p>
      <w:pPr>
        <w:pStyle w:val="Body A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Present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Ben Graff (Chair BG), Gordon Christie (Deputy Chair/Registrations Officer GC), Tom Darling (Tres. TD), Julian Summerfield (Sec. JS), Dave Thomas (Fix. Sec DT) and Peter Stiff (Safeguarding</w:t>
      </w:r>
      <w:r>
        <w:rPr>
          <w:sz w:val="24"/>
          <w:szCs w:val="24"/>
          <w:rtl w:val="0"/>
          <w:lang w:val="de-DE"/>
        </w:rPr>
        <w:t>/Webmaster PS)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da-DK"/>
        </w:rPr>
        <w:t xml:space="preserve">Mark Page </w:t>
      </w:r>
      <w:r>
        <w:rPr>
          <w:sz w:val="24"/>
          <w:szCs w:val="24"/>
          <w:rtl w:val="0"/>
          <w:lang w:val="en-US"/>
        </w:rPr>
        <w:t xml:space="preserve">and Andy Ward </w:t>
      </w:r>
      <w:r>
        <w:rPr>
          <w:sz w:val="24"/>
          <w:szCs w:val="24"/>
          <w:rtl w:val="0"/>
          <w:lang w:val="it-IT"/>
        </w:rPr>
        <w:t>(Ken.), Richard Buxton (Strat.), Gary Jackson (Ban.), AndyJohnson(Dav.)</w:t>
      </w:r>
      <w:r>
        <w:rPr>
          <w:sz w:val="24"/>
          <w:szCs w:val="24"/>
          <w:rtl w:val="0"/>
          <w:lang w:val="en-US"/>
        </w:rPr>
        <w:t xml:space="preserve"> and Matt Allen (Sol.).</w:t>
      </w:r>
    </w:p>
    <w:p>
      <w:pPr>
        <w:pStyle w:val="Body A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rtl w:val="0"/>
          <w:lang w:val="fr-FR"/>
        </w:rPr>
        <w:t>Apologies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Rob Reynolds (Olt.) and Da</w:t>
      </w:r>
      <w:r>
        <w:rPr>
          <w:sz w:val="24"/>
          <w:szCs w:val="24"/>
          <w:rtl w:val="0"/>
          <w:lang w:val="en-US"/>
        </w:rPr>
        <w:t>vid</w:t>
      </w:r>
      <w:r>
        <w:rPr>
          <w:sz w:val="24"/>
          <w:szCs w:val="24"/>
          <w:rtl w:val="0"/>
          <w:lang w:val="en-US"/>
        </w:rPr>
        <w:t xml:space="preserve"> Riley (Rug.).</w:t>
      </w:r>
    </w:p>
    <w:p>
      <w:pPr>
        <w:pStyle w:val="Body A"/>
        <w:rPr>
          <w:lang w:val="nl-NL"/>
        </w:rPr>
      </w:pPr>
      <w:r>
        <w:rPr>
          <w:sz w:val="24"/>
          <w:szCs w:val="24"/>
          <w:u w:val="single"/>
          <w:rtl w:val="0"/>
          <w:lang w:val="nl-NL"/>
        </w:rPr>
        <w:t>Agenda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Chair (BG)-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Thanked all club officials, including the committee for making the league function successfully.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Wished to remind all spectators not to comment whilst games are in progress.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Photos- </w:t>
      </w:r>
      <w:r>
        <w:rPr>
          <w:sz w:val="24"/>
          <w:szCs w:val="24"/>
          <w:rtl w:val="0"/>
          <w:lang w:val="en-US"/>
        </w:rPr>
        <w:t xml:space="preserve">PS highlighted that </w:t>
      </w:r>
      <w:r>
        <w:rPr>
          <w:sz w:val="24"/>
          <w:szCs w:val="24"/>
          <w:rtl w:val="0"/>
          <w:lang w:val="en-US"/>
        </w:rPr>
        <w:t>unfortunately we cannot use them due to privacy without individual consent</w:t>
      </w:r>
      <w:r>
        <w:rPr>
          <w:sz w:val="24"/>
          <w:szCs w:val="24"/>
          <w:rtl w:val="0"/>
          <w:lang w:val="en-US"/>
        </w:rPr>
        <w:t xml:space="preserve"> (GDPR)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ACTION</w:t>
      </w:r>
      <w:r>
        <w:rPr>
          <w:sz w:val="24"/>
          <w:szCs w:val="24"/>
          <w:rtl w:val="0"/>
          <w:lang w:val="en-US"/>
        </w:rPr>
        <w:t xml:space="preserve">- </w:t>
      </w:r>
      <w:r>
        <w:rPr>
          <w:sz w:val="24"/>
          <w:szCs w:val="24"/>
          <w:rtl w:val="0"/>
          <w:lang w:val="en-US"/>
        </w:rPr>
        <w:t xml:space="preserve">BG to take this matter to the committee </w:t>
      </w:r>
      <w:r>
        <w:rPr>
          <w:sz w:val="24"/>
          <w:szCs w:val="24"/>
          <w:rtl w:val="0"/>
          <w:lang w:val="en-US"/>
        </w:rPr>
        <w:t xml:space="preserve"> to find a practical solution.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Minutes of AGM 2024 were approved- proposed by DT and seconded by PS.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Presentation of Trophies: D1 Kenilworth A, D2 Kenilworth C, D3 Stratford B, D4 Solihull C, Open KO Kenilworth, U8750 KO Kenilworth, individual U1650 Richard Buxton, Rapid Oladej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3128366</wp:posOffset>
                </wp:positionH>
                <wp:positionV relativeFrom="page">
                  <wp:posOffset>-4345144</wp:posOffset>
                </wp:positionV>
                <wp:extent cx="1312466" cy="45527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466" cy="45527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Caption A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6.3pt;margin-top:-342.1pt;width:103.3pt;height:358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 A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  <w:lang w:val="en-US"/>
        </w:rPr>
        <w:t>o Olaleye. Blitz (Open)-Javier O Valdepenas (U1800) Keatan Patel, (U1500) Binu Manoharan.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Treasurer (TD)-bank balance </w:t>
      </w:r>
      <w:r>
        <w:rPr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2050 up from </w:t>
      </w:r>
      <w:r>
        <w:rPr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1982, with board fees from 1 club of </w:t>
      </w:r>
      <w:r>
        <w:rPr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36 being chased. An annual website certificate of </w:t>
      </w:r>
      <w:r>
        <w:rPr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34 for the domain name will be required going forward, with a monthly bank charge of </w:t>
      </w:r>
      <w:r>
        <w:rPr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4.25 (3 included in last FY), offset by additional trophy engraving costs catching up in the last FY.. Based upon continuing </w:t>
      </w:r>
      <w:r>
        <w:rPr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 xml:space="preserve">3 board fee, TD expects to see a continued satisfactory surplus. TD recommended no change to the current </w:t>
      </w:r>
      <w:r>
        <w:rPr>
          <w:sz w:val="24"/>
          <w:szCs w:val="24"/>
          <w:rtl w:val="0"/>
          <w:lang w:val="en-US"/>
        </w:rPr>
        <w:t>£</w:t>
      </w:r>
      <w:r>
        <w:rPr>
          <w:sz w:val="24"/>
          <w:szCs w:val="24"/>
          <w:rtl w:val="0"/>
          <w:lang w:val="en-US"/>
        </w:rPr>
        <w:t>3 per board fee for 2025/26 season, seconded by BG and passed.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Safeguarding/Webmaster (PS)-                                                                                                 A. </w:t>
      </w:r>
      <w:r>
        <w:rPr>
          <w:b w:val="1"/>
          <w:bCs w:val="1"/>
          <w:sz w:val="24"/>
          <w:szCs w:val="24"/>
          <w:rtl w:val="0"/>
          <w:lang w:val="en-US"/>
        </w:rPr>
        <w:t>Safeguarding-</w:t>
      </w:r>
      <w:r>
        <w:rPr>
          <w:sz w:val="24"/>
          <w:szCs w:val="24"/>
          <w:rtl w:val="0"/>
          <w:lang w:val="en-US"/>
        </w:rPr>
        <w:t xml:space="preserve">PS has loaded the ECF updated Safeguarding Policy onto the LDCL website. A reminder to all clubs to have a Safeguarding Policy and a nominated official.                                                                                                                                          B. </w:t>
      </w:r>
      <w:r>
        <w:rPr>
          <w:b w:val="1"/>
          <w:bCs w:val="1"/>
          <w:sz w:val="24"/>
          <w:szCs w:val="24"/>
          <w:rtl w:val="0"/>
          <w:lang w:val="en-US"/>
        </w:rPr>
        <w:t>Website</w:t>
      </w:r>
      <w:r>
        <w:rPr>
          <w:sz w:val="24"/>
          <w:szCs w:val="24"/>
          <w:rtl w:val="0"/>
          <w:lang w:val="en-US"/>
        </w:rPr>
        <w:t xml:space="preserve"> PS has the domain name- many thanks to Carl Hibbard for being its custodian over many years.                                                                                                                                 Mark Page raised an issue that the roll of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on</w:t>
      </w:r>
      <w:r>
        <w:rPr>
          <w:sz w:val="24"/>
          <w:szCs w:val="24"/>
          <w:rtl w:val="0"/>
          <w:lang w:val="en-US"/>
        </w:rPr>
        <w:t>our</w:t>
      </w:r>
      <w:r>
        <w:rPr>
          <w:sz w:val="24"/>
          <w:szCs w:val="24"/>
          <w:rtl w:val="0"/>
          <w:lang w:val="en-US"/>
        </w:rPr>
        <w:t xml:space="preserve"> the LDCL website only goes back to 2000/1. Records go back c50 years with potentially a few gaps- some discussion as to the considerable work and time required to update the website. </w:t>
      </w:r>
      <w:r>
        <w:rPr>
          <w:b w:val="1"/>
          <w:bCs w:val="1"/>
          <w:sz w:val="24"/>
          <w:szCs w:val="24"/>
          <w:rtl w:val="0"/>
          <w:lang w:val="en-US"/>
        </w:rPr>
        <w:t>ACTION</w:t>
      </w:r>
      <w:r>
        <w:rPr>
          <w:sz w:val="24"/>
          <w:szCs w:val="24"/>
          <w:rtl w:val="0"/>
          <w:lang w:val="en-US"/>
        </w:rPr>
        <w:t xml:space="preserve"> PS to look into and revert back to committee. Mark Page expressed concern of not being advised of news items added to LDCL website, via a link when they are added. </w:t>
      </w:r>
      <w:r>
        <w:rPr>
          <w:b w:val="1"/>
          <w:bCs w:val="1"/>
          <w:sz w:val="24"/>
          <w:szCs w:val="24"/>
          <w:rtl w:val="0"/>
          <w:lang w:val="en-US"/>
        </w:rPr>
        <w:t xml:space="preserve">ACTION </w:t>
      </w:r>
      <w:r>
        <w:rPr>
          <w:sz w:val="24"/>
          <w:szCs w:val="24"/>
          <w:rtl w:val="0"/>
          <w:lang w:val="en-US"/>
        </w:rPr>
        <w:t>PS to look into and assess practical options and revert back to committee.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Registration Officer (GC)- Total registrations were 282, an increase on PY of 12, however with Coventry leaving the league and having 22, expectations for 2025/6 are for the total will fall. Minimal issues to resolve and only 1 board order penalty applied. A reminder that the initial league registration covers board order within registered teams until 1st January grades are produced when teams must observe the latter updated grades. A request was made to use descending order on the registration form.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Election of Officers: Chair (BG)- proposed GC- passed unanimously- Deputy Chair (GC), Secretary (JS), Website/Safeguarding (PS), Treasurer (TD), Trophy (TD), Registration Officer (GC), Fixtures (DT)- all proposed by BG individually and passed unanimously individually.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DT had received all requests from member clubs for league matches-a total 32 teams for 2025/6. This is a reduction of 1 team- with Coventry withdrawing from the league, Kenilworth dropping their Division 2 team and Solihull adding an additional team in Division 4. The initial request was as follows: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D1- 8 teams unchanged- Ken. C replace S&amp;W A.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D2- 6 reduction of 3- from D1, S&amp;W A, replace Ken. C promoted to D1. Coventry withdraw from the league, Ken. D withdraw from D2. Promoted Strat. B wish to remain in D3 due to loss of key player in A team, Sol. B relegated.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D3-9 teams increase of 1- Sol B relegated from D2, Strat. B request to stay down in D3. Sol C promoted from D4, with Strat. C relegated to D4. 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D4- 9 teams increase of 1- Sol. C promoted to D3, Strat. C relegated from D3- Sol added a G team to D4.</w:t>
      </w:r>
    </w:p>
    <w:p>
      <w:pPr>
        <w:pStyle w:val="List Paragrap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discussion was held to see how the league teams could be more evenly balanced. Solihull agreed for their B team to remain in D2, although advised that whilst accepting Stratford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desire for their B team to remain in D3 for season 2025/6, should Stratford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 team win D3 for a consecutive season then it would be unfair for their B  team to remain in D3 on other teams in D3 and expect them to accept promotion for the subsequent season. The impact of this adjustment was a structure of: D1 8- D2 7- D3 8 - D4 9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Rule amendments  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A. Rule 3 - Current rule for tie breaks - game point difference, head to head scores from the team matches, followed by a play off- for the sake of clarity covers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championship, divisional titles, promotion and relegation scenarios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, carried unanimously.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B. </w:t>
      </w:r>
      <w:r>
        <w:rPr>
          <w:sz w:val="24"/>
          <w:szCs w:val="24"/>
          <w:rtl w:val="0"/>
          <w:lang w:val="de-DE"/>
        </w:rPr>
        <w:t xml:space="preserve">Rule </w:t>
      </w:r>
      <w:r>
        <w:rPr>
          <w:sz w:val="24"/>
          <w:szCs w:val="24"/>
          <w:rtl w:val="0"/>
          <w:lang w:val="en-US"/>
        </w:rPr>
        <w:t>7f - Current rule for playing up allows unlimited on bottom board for the team immediately above and twice above that before upward re-registration. This was amended to a maximum of 5 times on any boards of any higher teams. Once this limit is exceeded the player will be re-registered for the lower of such higher teams, carried.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C. Rule 10 - Current use of digital clocks relates to Division 1 and Open KO- this shall now be extended to all matches with analogue clocks only used in exceptional circumstances, carried unanimously.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D. Rule 14b - Current penalties for playing wrong board order. Currently rule for incorrect board order, results in a 4-0 or 3-0 loss, this shall now read to the affected boards and below, carried. 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E. Rule 14b and 15 - Current 75 point board order tolerance in terms of board order flexibility, this shall now read 100, carried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F. Rule 14d - Current 150 point board order tolerance, was voted on to be deleted, the vote was tied and was not carried by the vote of the Chair.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G. Rule 20 - Current rule team withdrawal - current presumption shall be the lowest team- amended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discretion of the LDCL committee, but with a strong presumption that the lowest team will be withdrawn, except in exceptional circumstances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, carried unanimously.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H. Rule 22 - Current board elimination rule requires greater clarity, to be amended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Boards will be progressively eliminated from the bottom if a match is tied, until a result is achieved,. Should all games be drawn, a reply will be needed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, carried unanimously.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Rule 23 - Stanley Gibbins trophy, for clarity relates only to the league matches of the division the player is registered for, carried unanimously.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J. (New) Rule 25 - add a definition for a junior to be under 18 on the 1st September, carried unanimously.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AOB, JS advised that Solihull had reserved the date of Wednesday 6th May 2026 to host the annual LDCL Blitz Tournament, subject to finding an arbiter to run the event.</w:t>
      </w:r>
    </w:p>
    <w:p>
      <w:pPr>
        <w:pStyle w:val="Body A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Meeting closed at 10 pm.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upp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upp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Lettered"/>
  </w:abstractNum>
  <w:abstractNum w:abstractNumId="7">
    <w:multiLevelType w:val="hybridMultilevel"/>
    <w:styleLink w:val="Lettered"/>
    <w:lvl w:ilvl="0">
      <w:start w:val="1"/>
      <w:numFmt w:val="upperRoman"/>
      <w:suff w:val="tab"/>
      <w:lvlText w:val="%1."/>
      <w:lvlJc w:val="left"/>
      <w:pPr>
        <w:ind w:left="1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2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3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4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5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6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7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8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90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9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6"/>
      </w:numPr>
    </w:pPr>
  </w:style>
  <w:style w:type="numbering" w:styleId="Lettered">
    <w:name w:val="Lettered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